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6C2FD" w14:textId="754D720F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F266DD">
        <w:rPr>
          <w:b/>
          <w:color w:val="000000" w:themeColor="text1"/>
        </w:rPr>
        <w:t>30</w:t>
      </w:r>
      <w:r w:rsidR="00814B3E">
        <w:rPr>
          <w:b/>
          <w:color w:val="000000" w:themeColor="text1"/>
        </w:rPr>
        <w:t>(</w:t>
      </w:r>
      <w:r w:rsidR="00F266DD">
        <w:rPr>
          <w:b/>
          <w:color w:val="000000" w:themeColor="text1"/>
        </w:rPr>
        <w:t>trinta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F266DD">
        <w:rPr>
          <w:b/>
        </w:rPr>
        <w:t>Outubro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CD61BE">
        <w:rPr>
          <w:b/>
        </w:rPr>
        <w:t>9</w:t>
      </w:r>
      <w:r w:rsidR="005B05DB">
        <w:rPr>
          <w:b/>
        </w:rPr>
        <w:t>:</w:t>
      </w:r>
      <w:r w:rsidR="00CD61BE">
        <w:rPr>
          <w:b/>
        </w:rPr>
        <w:t>3</w:t>
      </w:r>
      <w:r w:rsidR="005B05DB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F266DD">
        <w:rPr>
          <w:b/>
          <w:u w:val="single"/>
        </w:rPr>
        <w:t>Setembro</w:t>
      </w:r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r w:rsidR="00F266DD">
        <w:rPr>
          <w:b/>
        </w:rPr>
        <w:tab/>
        <w:t>Agosto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r w:rsidR="00F266DD">
        <w:rPr>
          <w:b/>
        </w:rPr>
        <w:t>Setembro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F266DD">
        <w:rPr>
          <w:b/>
        </w:rPr>
        <w:t>8.459,91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F266DD">
        <w:rPr>
          <w:b/>
        </w:rPr>
        <w:t>5.129,14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F266DD">
        <w:rPr>
          <w:b/>
        </w:rPr>
        <w:t>3.613,38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F266DD">
        <w:rPr>
          <w:b/>
        </w:rPr>
        <w:t>12.573,93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</w:t>
      </w:r>
      <w:r w:rsidR="00F266DD">
        <w:rPr>
          <w:b/>
        </w:rPr>
        <w:t>6.043,94</w:t>
      </w:r>
      <w:r w:rsidR="00BD13A0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5B05DB">
        <w:rPr>
          <w:b/>
        </w:rPr>
        <w:t>06.</w:t>
      </w:r>
      <w:r w:rsidR="00CD61BE">
        <w:rPr>
          <w:b/>
        </w:rPr>
        <w:t>713,46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F266DD">
        <w:rPr>
          <w:b/>
        </w:rPr>
        <w:t>711,60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F266DD">
        <w:rPr>
          <w:b/>
        </w:rPr>
        <w:t>366.957,54</w:t>
      </w:r>
      <w:r w:rsidR="00F4406E">
        <w:rPr>
          <w:b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F266DD">
        <w:rPr>
          <w:b/>
        </w:rPr>
        <w:t>Setembro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5B05DB">
        <w:rPr>
          <w:b/>
        </w:rPr>
        <w:t>2.</w:t>
      </w:r>
      <w:r w:rsidR="00CD61BE">
        <w:rPr>
          <w:b/>
        </w:rPr>
        <w:t>2</w:t>
      </w:r>
      <w:r w:rsidR="00F266DD">
        <w:rPr>
          <w:b/>
        </w:rPr>
        <w:t>03.584,36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>R$</w:t>
      </w:r>
      <w:r w:rsidR="00F266DD">
        <w:rPr>
          <w:b/>
        </w:rPr>
        <w:t>1.941.456,80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BD13A0">
        <w:rPr>
          <w:b/>
        </w:rPr>
        <w:t>50</w:t>
      </w:r>
      <w:r w:rsidR="00F266DD">
        <w:rPr>
          <w:b/>
        </w:rPr>
        <w:t>.260.776,00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politica de investimento de 2021, sendo que </w:t>
      </w:r>
      <w:r w:rsidR="003349CD" w:rsidRPr="003349CD">
        <w:t xml:space="preserve"> financeiras em renda fixa e renda variável, foi observado que todas as aplicações encontram-se enquadrada de acordo com a politica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BD13A0">
        <w:rPr>
          <w:b/>
        </w:rPr>
        <w:t>1</w:t>
      </w:r>
      <w:r w:rsidR="00CD61BE">
        <w:rPr>
          <w:b/>
        </w:rPr>
        <w:t>3.9</w:t>
      </w:r>
      <w:r w:rsidR="00F266DD">
        <w:rPr>
          <w:b/>
        </w:rPr>
        <w:t>13.266,69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BD13A0">
        <w:rPr>
          <w:b/>
        </w:rPr>
        <w:t>3</w:t>
      </w:r>
      <w:r w:rsidR="00F266DD">
        <w:rPr>
          <w:b/>
        </w:rPr>
        <w:t>6.345.920,36</w:t>
      </w:r>
      <w:r w:rsidR="00F5044E" w:rsidRPr="00F5044E">
        <w:rPr>
          <w:b/>
        </w:rPr>
        <w:t>.</w:t>
      </w:r>
      <w:r w:rsidR="005A12F5">
        <w:rPr>
          <w:b/>
        </w:rPr>
        <w:t xml:space="preserve"> </w:t>
      </w:r>
      <w:r w:rsidR="005A12F5" w:rsidRPr="005A12F5">
        <w:rPr>
          <w:bCs/>
        </w:rPr>
        <w:t>Houve uma disponibilidade no valor</w:t>
      </w:r>
      <w:r w:rsidR="005A12F5">
        <w:rPr>
          <w:b/>
        </w:rPr>
        <w:t xml:space="preserve"> de R$</w:t>
      </w:r>
      <w:r w:rsidR="00F266DD">
        <w:rPr>
          <w:b/>
        </w:rPr>
        <w:t>1.588,95</w:t>
      </w:r>
      <w:r w:rsidR="005A12F5">
        <w:rPr>
          <w:b/>
        </w:rPr>
        <w:t>.</w:t>
      </w:r>
      <w:r w:rsidR="00664E52">
        <w:rPr>
          <w:b/>
        </w:rPr>
        <w:t xml:space="preserve"> </w:t>
      </w:r>
      <w:r w:rsidR="001F1988">
        <w:rPr>
          <w:bCs/>
        </w:rPr>
        <w:t xml:space="preserve">Foi analisado também o parecer do Comitê Investimentos do mês de </w:t>
      </w:r>
      <w:r w:rsidR="00F266DD">
        <w:rPr>
          <w:b/>
        </w:rPr>
        <w:t>Setembro</w:t>
      </w:r>
      <w:r w:rsidR="001F1988" w:rsidRPr="006374B8">
        <w:rPr>
          <w:b/>
        </w:rPr>
        <w:t xml:space="preserve"> de 2023</w:t>
      </w:r>
      <w:r w:rsidR="001F1988">
        <w:rPr>
          <w:bCs/>
        </w:rPr>
        <w:t xml:space="preserve"> em cumprimento ao item 3.2.6 do manual 3.3 do Pró.Gestão. Foi apresentado os dados do fechamento do mês em análise. A carteira de investimentos do GUANHÃES-PREV está segregada entre os segmentos de renda fixa e renda variável e investimento estruturado, sendo </w:t>
      </w:r>
      <w:r w:rsidR="001F1988" w:rsidRPr="006374B8">
        <w:rPr>
          <w:b/>
        </w:rPr>
        <w:t>7</w:t>
      </w:r>
      <w:r w:rsidR="00F4406E">
        <w:rPr>
          <w:b/>
        </w:rPr>
        <w:t>2,</w:t>
      </w:r>
      <w:r w:rsidR="0014478A">
        <w:rPr>
          <w:b/>
        </w:rPr>
        <w:t>32</w:t>
      </w:r>
      <w:r w:rsidR="001F1988" w:rsidRPr="006374B8">
        <w:rPr>
          <w:b/>
        </w:rPr>
        <w:t>% e 2</w:t>
      </w:r>
      <w:r w:rsidR="00F4406E">
        <w:rPr>
          <w:b/>
        </w:rPr>
        <w:t>7,</w:t>
      </w:r>
      <w:r w:rsidR="0014478A">
        <w:rPr>
          <w:b/>
        </w:rPr>
        <w:t>68</w:t>
      </w:r>
      <w:r w:rsidR="001F1988" w:rsidRPr="006374B8">
        <w:rPr>
          <w:b/>
        </w:rPr>
        <w:t>%</w:t>
      </w:r>
      <w:r w:rsidR="001F1988">
        <w:rPr>
          <w:bCs/>
        </w:rPr>
        <w:t xml:space="preserve"> respectivamente, não ultrapassando o limite de </w:t>
      </w:r>
      <w:r w:rsidR="001F1988" w:rsidRPr="00165435">
        <w:rPr>
          <w:b/>
        </w:rPr>
        <w:t>35%</w:t>
      </w:r>
      <w:r w:rsidR="001F1988">
        <w:rPr>
          <w:bCs/>
        </w:rPr>
        <w:t xml:space="preserve"> permitido pela Resolução CMN </w:t>
      </w:r>
      <w:r w:rsidR="001F1988" w:rsidRPr="00165435">
        <w:rPr>
          <w:b/>
        </w:rPr>
        <w:t>nº4.963/2021</w:t>
      </w:r>
      <w:r w:rsidR="001F1988">
        <w:rPr>
          <w:bCs/>
        </w:rPr>
        <w:t xml:space="preserve">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 xml:space="preserve">R$ </w:t>
      </w:r>
      <w:r w:rsidR="00F4406E">
        <w:rPr>
          <w:b/>
        </w:rPr>
        <w:t>2.</w:t>
      </w:r>
      <w:r w:rsidR="0014478A">
        <w:rPr>
          <w:b/>
        </w:rPr>
        <w:t>518.115,57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 xml:space="preserve">R$ </w:t>
      </w:r>
      <w:r w:rsidR="0014478A">
        <w:rPr>
          <w:b/>
        </w:rPr>
        <w:t>2.401.801,28</w:t>
      </w:r>
      <w:r w:rsidR="00DD5AE2">
        <w:rPr>
          <w:bCs/>
        </w:rPr>
        <w:t xml:space="preserve"> em resgates, assim, obtivemos no mês um </w:t>
      </w:r>
      <w:r w:rsidR="0014478A">
        <w:rPr>
          <w:bCs/>
        </w:rPr>
        <w:t>retorno</w:t>
      </w:r>
      <w:r w:rsidR="00DD5AE2">
        <w:rPr>
          <w:bCs/>
        </w:rPr>
        <w:t xml:space="preserve"> de </w:t>
      </w:r>
      <w:r w:rsidR="00DD5AE2" w:rsidRPr="006374B8">
        <w:rPr>
          <w:b/>
        </w:rPr>
        <w:t xml:space="preserve">R$ </w:t>
      </w:r>
      <w:r w:rsidR="0014478A">
        <w:rPr>
          <w:b/>
        </w:rPr>
        <w:t>5.516.492,69</w:t>
      </w:r>
      <w:r w:rsidR="00DD5AE2">
        <w:rPr>
          <w:bCs/>
        </w:rPr>
        <w:t xml:space="preserve">, equivalente a </w:t>
      </w:r>
      <w:r w:rsidR="0014478A">
        <w:rPr>
          <w:b/>
        </w:rPr>
        <w:t>12,18</w:t>
      </w:r>
      <w:r w:rsidR="00DD5AE2" w:rsidRPr="00165435">
        <w:rPr>
          <w:b/>
        </w:rPr>
        <w:t>%</w:t>
      </w:r>
      <w:r w:rsidR="00C83704">
        <w:rPr>
          <w:bCs/>
        </w:rPr>
        <w:t xml:space="preserve"> </w:t>
      </w:r>
      <w:r w:rsidR="0014478A">
        <w:rPr>
          <w:bCs/>
        </w:rPr>
        <w:t>A</w:t>
      </w:r>
      <w:r w:rsidR="00C83704">
        <w:rPr>
          <w:bCs/>
        </w:rPr>
        <w:t xml:space="preserve"> meta de rentabilidade no mês representa </w:t>
      </w:r>
      <w:r w:rsidR="00C83704" w:rsidRPr="00C83704">
        <w:rPr>
          <w:b/>
        </w:rPr>
        <w:t>0,6</w:t>
      </w:r>
      <w:r w:rsidR="0014478A">
        <w:rPr>
          <w:b/>
        </w:rPr>
        <w:t>4</w:t>
      </w:r>
      <w:r w:rsidR="00C83704" w:rsidRPr="00C83704">
        <w:rPr>
          <w:b/>
        </w:rPr>
        <w:t>%</w:t>
      </w:r>
      <w:r w:rsidR="00C83704">
        <w:rPr>
          <w:bCs/>
        </w:rPr>
        <w:t xml:space="preserve"> contra </w:t>
      </w:r>
      <w:r w:rsidR="0014478A">
        <w:rPr>
          <w:b/>
        </w:rPr>
        <w:t>0,22</w:t>
      </w:r>
      <w:r w:rsidR="003A428C">
        <w:rPr>
          <w:b/>
        </w:rPr>
        <w:t xml:space="preserve">% </w:t>
      </w:r>
      <w:r w:rsidR="003A428C" w:rsidRPr="003A428C">
        <w:rPr>
          <w:bCs/>
        </w:rPr>
        <w:t>obtido</w:t>
      </w:r>
      <w:r w:rsidR="003A428C">
        <w:rPr>
          <w:bCs/>
        </w:rPr>
        <w:t xml:space="preserve">.O acumulado no exercício até o mês de referencia representa </w:t>
      </w:r>
      <w:r w:rsidR="00C83704" w:rsidRPr="003A428C">
        <w:rPr>
          <w:bCs/>
        </w:rPr>
        <w:t xml:space="preserve"> </w:t>
      </w:r>
      <w:r w:rsidR="00C83704">
        <w:rPr>
          <w:bCs/>
        </w:rPr>
        <w:t xml:space="preserve"> </w:t>
      </w:r>
      <w:r w:rsidR="00165435" w:rsidRPr="00165435">
        <w:rPr>
          <w:b/>
        </w:rPr>
        <w:t>1</w:t>
      </w:r>
      <w:r w:rsidR="0014478A">
        <w:rPr>
          <w:b/>
        </w:rPr>
        <w:t>2,18</w:t>
      </w:r>
      <w:r w:rsidR="00500098">
        <w:rPr>
          <w:b/>
        </w:rPr>
        <w:t xml:space="preserve">% contra </w:t>
      </w:r>
      <w:r w:rsidR="0014478A">
        <w:rPr>
          <w:b/>
        </w:rPr>
        <w:t>7,23</w:t>
      </w:r>
      <w:r w:rsidR="00500098">
        <w:rPr>
          <w:b/>
        </w:rPr>
        <w:t xml:space="preserve">% </w:t>
      </w:r>
      <w:r w:rsidR="00500098" w:rsidRPr="00500098">
        <w:rPr>
          <w:bCs/>
        </w:rPr>
        <w:t>da meta de</w:t>
      </w:r>
      <w:r w:rsidR="00500098">
        <w:rPr>
          <w:b/>
        </w:rPr>
        <w:t xml:space="preserve"> </w:t>
      </w:r>
      <w:r w:rsidR="00500098" w:rsidRPr="00500098">
        <w:rPr>
          <w:bCs/>
        </w:rPr>
        <w:t>rentabilidade</w:t>
      </w:r>
      <w:r w:rsidR="00500098">
        <w:rPr>
          <w:bCs/>
        </w:rPr>
        <w:t>. No mês anterior</w:t>
      </w:r>
      <w:r w:rsidR="00F338D4">
        <w:rPr>
          <w:bCs/>
        </w:rPr>
        <w:t xml:space="preserve"> ao de</w:t>
      </w:r>
      <w:r w:rsidR="00DD5AE2">
        <w:rPr>
          <w:bCs/>
        </w:rPr>
        <w:t xml:space="preserve"> </w:t>
      </w:r>
      <w:r w:rsidR="00DD5AE2">
        <w:rPr>
          <w:bCs/>
        </w:rPr>
        <w:lastRenderedPageBreak/>
        <w:t>referência, o</w:t>
      </w:r>
      <w:r w:rsidR="00500098">
        <w:rPr>
          <w:bCs/>
        </w:rPr>
        <w:t xml:space="preserve"> </w:t>
      </w:r>
      <w:r w:rsidR="00DD5AE2">
        <w:rPr>
          <w:bCs/>
        </w:rPr>
        <w:t xml:space="preserve">Instituto apresentou um PL de </w:t>
      </w:r>
      <w:r w:rsidR="00DD5AE2" w:rsidRPr="006374B8">
        <w:rPr>
          <w:b/>
        </w:rPr>
        <w:t xml:space="preserve">R$ </w:t>
      </w:r>
      <w:r w:rsidR="00500098">
        <w:rPr>
          <w:b/>
        </w:rPr>
        <w:t>50.</w:t>
      </w:r>
      <w:r w:rsidR="0014478A">
        <w:rPr>
          <w:b/>
        </w:rPr>
        <w:t>031.728,03</w:t>
      </w:r>
      <w:r w:rsidR="000A290A">
        <w:rPr>
          <w:b/>
        </w:rPr>
        <w:t xml:space="preserve"> </w:t>
      </w:r>
      <w:r w:rsidR="00DD5AE2">
        <w:rPr>
          <w:bCs/>
        </w:rPr>
        <w:t xml:space="preserve"> </w:t>
      </w:r>
      <w:r w:rsidR="000A290A">
        <w:rPr>
          <w:bCs/>
        </w:rPr>
        <w:t>e</w:t>
      </w:r>
      <w:r w:rsidR="00365913">
        <w:rPr>
          <w:bCs/>
        </w:rPr>
        <w:t xml:space="preserve"> </w:t>
      </w:r>
      <w:r w:rsidR="004B50C4">
        <w:rPr>
          <w:bCs/>
        </w:rPr>
        <w:t xml:space="preserve">no mês de </w:t>
      </w:r>
      <w:r w:rsidR="0014478A">
        <w:rPr>
          <w:b/>
        </w:rPr>
        <w:t>Setembro</w:t>
      </w:r>
      <w:r w:rsidR="004B50C4" w:rsidRPr="00165435">
        <w:rPr>
          <w:b/>
        </w:rPr>
        <w:t>/23,</w:t>
      </w:r>
      <w:r w:rsidR="004B50C4">
        <w:rPr>
          <w:bCs/>
        </w:rPr>
        <w:t xml:space="preserve"> apresenta um PL</w:t>
      </w:r>
      <w:r w:rsidR="00165435">
        <w:rPr>
          <w:bCs/>
        </w:rPr>
        <w:t xml:space="preserve"> </w:t>
      </w:r>
      <w:r w:rsidR="004B50C4">
        <w:rPr>
          <w:bCs/>
        </w:rPr>
        <w:t xml:space="preserve">de </w:t>
      </w:r>
      <w:r w:rsidR="004B50C4" w:rsidRPr="006374B8">
        <w:rPr>
          <w:b/>
        </w:rPr>
        <w:t>R$</w:t>
      </w:r>
      <w:r w:rsidR="00165435">
        <w:rPr>
          <w:b/>
        </w:rPr>
        <w:t>50.</w:t>
      </w:r>
      <w:r w:rsidR="0014478A">
        <w:rPr>
          <w:b/>
        </w:rPr>
        <w:t>259.187,05</w:t>
      </w:r>
      <w:r w:rsidR="004B50C4">
        <w:rPr>
          <w:bCs/>
        </w:rPr>
        <w:t xml:space="preserve"> o</w:t>
      </w:r>
      <w:r w:rsidR="00165435">
        <w:rPr>
          <w:bCs/>
        </w:rPr>
        <w:t xml:space="preserve"> </w:t>
      </w:r>
      <w:r w:rsidR="004B50C4">
        <w:rPr>
          <w:bCs/>
        </w:rPr>
        <w:t>que representa u</w:t>
      </w:r>
      <w:r w:rsidR="00500098">
        <w:rPr>
          <w:bCs/>
        </w:rPr>
        <w:t>ma</w:t>
      </w:r>
      <w:r w:rsidR="004624E2">
        <w:rPr>
          <w:bCs/>
        </w:rPr>
        <w:t xml:space="preserve"> valoriza</w:t>
      </w:r>
      <w:r w:rsidR="0014478A">
        <w:rPr>
          <w:bCs/>
        </w:rPr>
        <w:t>ção</w:t>
      </w:r>
      <w:r w:rsidR="004B50C4">
        <w:rPr>
          <w:bCs/>
        </w:rPr>
        <w:t xml:space="preserve"> de </w:t>
      </w:r>
      <w:r w:rsidR="004B50C4" w:rsidRPr="006374B8">
        <w:rPr>
          <w:b/>
        </w:rPr>
        <w:t xml:space="preserve">R$ </w:t>
      </w:r>
      <w:r w:rsidR="0014478A">
        <w:rPr>
          <w:b/>
        </w:rPr>
        <w:t>227.459,02.</w:t>
      </w:r>
      <w:r w:rsidR="00292AC0">
        <w:rPr>
          <w:b/>
        </w:rPr>
        <w:t xml:space="preserve"> </w:t>
      </w:r>
      <w:r w:rsidR="004B50C4">
        <w:rPr>
          <w:bCs/>
        </w:rPr>
        <w:t xml:space="preserve">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>3º para RPPS Certificado pelo Pró Gestão. No investimento por segmento podemos observar que houve desenquadramento</w:t>
      </w:r>
      <w:r w:rsidR="000E5A42">
        <w:rPr>
          <w:bCs/>
        </w:rPr>
        <w:t xml:space="preserve"> no segmento de renda fixa.</w:t>
      </w:r>
      <w:r w:rsidR="00644926">
        <w:rPr>
          <w:bCs/>
        </w:rPr>
        <w:t xml:space="preserve"> 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644926" w:rsidRPr="006374B8">
        <w:rPr>
          <w:b/>
        </w:rPr>
        <w:t>2,</w:t>
      </w:r>
      <w:r w:rsidR="0014478A">
        <w:rPr>
          <w:b/>
        </w:rPr>
        <w:t>72</w:t>
      </w:r>
      <w:r w:rsidR="00644926" w:rsidRPr="006374B8">
        <w:rPr>
          <w:b/>
        </w:rPr>
        <w:t>%,</w:t>
      </w:r>
      <w:r w:rsidR="00644926">
        <w:rPr>
          <w:bCs/>
        </w:rPr>
        <w:t xml:space="preserve"> sendo </w:t>
      </w:r>
      <w:r w:rsidR="00644926" w:rsidRPr="006374B8">
        <w:rPr>
          <w:b/>
        </w:rPr>
        <w:t>0,</w:t>
      </w:r>
      <w:r w:rsidR="004624E2">
        <w:rPr>
          <w:b/>
        </w:rPr>
        <w:t>78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fixa e </w:t>
      </w:r>
      <w:r w:rsidR="0014478A">
        <w:rPr>
          <w:b/>
        </w:rPr>
        <w:t>6,73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variável. Po</w:t>
      </w:r>
      <w:r w:rsidR="000148A0">
        <w:rPr>
          <w:bCs/>
        </w:rPr>
        <w:t>ssui fundo de investimento com ativos de créditos ou são fundos de crédito privado que se encontram enquadrados dentro das normas vigentes. A carteira do Instituto de investimentos 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 liquidez imediata de</w:t>
      </w:r>
      <w:r w:rsidR="000A290A">
        <w:rPr>
          <w:bCs/>
        </w:rPr>
        <w:t xml:space="preserve"> </w:t>
      </w:r>
      <w:r w:rsidR="0014478A">
        <w:rPr>
          <w:b/>
        </w:rPr>
        <w:t>87,86</w:t>
      </w:r>
      <w:r w:rsidR="000148A0" w:rsidRPr="006374B8">
        <w:rPr>
          <w:b/>
        </w:rPr>
        <w:t>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4624E2">
        <w:rPr>
          <w:b/>
        </w:rPr>
        <w:t>1</w:t>
      </w:r>
      <w:r w:rsidR="00207A4F">
        <w:rPr>
          <w:b/>
        </w:rPr>
        <w:t>:</w:t>
      </w:r>
      <w:r w:rsidR="004624E2">
        <w:rPr>
          <w:b/>
        </w:rPr>
        <w:t>3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0124C">
        <w:t>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14478A">
        <w:rPr>
          <w:b/>
        </w:rPr>
        <w:t>30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14478A">
        <w:rPr>
          <w:b/>
        </w:rPr>
        <w:t xml:space="preserve">Outubro </w:t>
      </w:r>
      <w:bookmarkStart w:id="0" w:name="_GoBack"/>
      <w:bookmarkEnd w:id="0"/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17BAF117" w:rsidR="00C760DC" w:rsidRDefault="005427DD" w:rsidP="008A7487">
      <w:r>
        <w:t>___________________    __________________     _______________________________</w:t>
      </w:r>
    </w:p>
    <w:p w14:paraId="269EEE87" w14:textId="71D24FFD" w:rsidR="00662179" w:rsidRDefault="00662179" w:rsidP="008A7487">
      <w:r>
        <w:t xml:space="preserve">Marli Fatima de A.Silva      Ana Paula Oliveira    </w:t>
      </w:r>
      <w:r w:rsidR="005427DD">
        <w:t xml:space="preserve">  </w:t>
      </w:r>
      <w:r>
        <w:t>Rita de Cassia Pires Gonçalves Silva</w:t>
      </w:r>
      <w:r>
        <w:tab/>
      </w:r>
      <w:r w:rsidR="00E0124C">
        <w:t>Coordenadora</w:t>
      </w:r>
      <w:r>
        <w:tab/>
      </w:r>
      <w:r>
        <w:tab/>
      </w:r>
      <w:r w:rsidR="00E0124C">
        <w:t>Membro</w:t>
      </w:r>
      <w:r>
        <w:tab/>
      </w:r>
      <w:r>
        <w:tab/>
      </w:r>
      <w:r>
        <w:tab/>
      </w:r>
      <w:r>
        <w:tab/>
      </w:r>
      <w:r w:rsidR="00E0124C">
        <w:t>Secretária</w:t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A290A"/>
    <w:rsid w:val="000B531E"/>
    <w:rsid w:val="000B5907"/>
    <w:rsid w:val="000B7248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50524"/>
    <w:rsid w:val="00365913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0470F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054F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7D82"/>
    <w:rsid w:val="00C760DC"/>
    <w:rsid w:val="00C8307F"/>
    <w:rsid w:val="00C83704"/>
    <w:rsid w:val="00C84C60"/>
    <w:rsid w:val="00C87D3B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42A1F"/>
    <w:rsid w:val="00D60BCF"/>
    <w:rsid w:val="00D72D4C"/>
    <w:rsid w:val="00D81868"/>
    <w:rsid w:val="00D87DCD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2165E6-BAB2-4932-B19E-FE7A1BE51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732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pc</cp:lastModifiedBy>
  <cp:revision>3</cp:revision>
  <cp:lastPrinted>2023-10-02T13:30:00Z</cp:lastPrinted>
  <dcterms:created xsi:type="dcterms:W3CDTF">2023-10-30T15:24:00Z</dcterms:created>
  <dcterms:modified xsi:type="dcterms:W3CDTF">2023-10-31T12:40:00Z</dcterms:modified>
</cp:coreProperties>
</file>